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hd w:val="clear" w:color="auto" w:fill="FFFFFF"/>
        <w:autoSpaceDE w:val="0"/>
        <w:spacing w:before="0" w:beforeAutospacing="0" w:after="0" w:afterAutospacing="0" w:line="560" w:lineRule="exact"/>
        <w:jc w:val="both"/>
        <w:rPr>
          <w:rFonts w:hint="eastAsia" w:ascii="仿宋_GB2312" w:hAnsi="方正仿宋_GBK" w:eastAsia="仿宋_GB2312" w:cs="方正仿宋_GBK"/>
          <w:sz w:val="32"/>
          <w:szCs w:val="32"/>
          <w:shd w:val="clear" w:color="auto" w:fill="FFFFFF"/>
        </w:rPr>
      </w:pPr>
      <w:bookmarkStart w:id="0" w:name="_GoBack"/>
      <w:bookmarkEnd w:id="0"/>
      <w:r>
        <w:rPr>
          <w:rFonts w:hint="eastAsia" w:ascii="仿宋_GB2312" w:hAnsi="方正仿宋_GBK" w:eastAsia="仿宋_GB2312" w:cs="方正仿宋_GBK"/>
          <w:sz w:val="32"/>
          <w:szCs w:val="32"/>
          <w:shd w:val="clear" w:color="auto" w:fill="FFFFFF"/>
        </w:rPr>
        <w:t>附件1</w:t>
      </w:r>
    </w:p>
    <w:p>
      <w:pPr>
        <w:pStyle w:val="10"/>
        <w:widowControl/>
        <w:shd w:val="clear" w:color="auto" w:fill="FFFFFF"/>
        <w:autoSpaceDE w:val="0"/>
        <w:spacing w:before="0" w:beforeAutospacing="0" w:after="0" w:afterAutospacing="0" w:line="560" w:lineRule="exact"/>
        <w:jc w:val="center"/>
        <w:rPr>
          <w:rFonts w:hint="eastAsia" w:ascii="仿宋_GB2312" w:hAnsi="方正仿宋_GBK" w:eastAsia="仿宋_GB2312" w:cs="方正仿宋_GBK"/>
          <w:sz w:val="32"/>
          <w:szCs w:val="32"/>
          <w:shd w:val="clear" w:color="auto" w:fill="FFFFFF"/>
        </w:rPr>
      </w:pPr>
      <w:r>
        <w:rPr>
          <w:rFonts w:hint="eastAsia" w:ascii="仿宋_GB2312" w:hAnsi="方正仿宋_GBK" w:eastAsia="仿宋_GB2312" w:cs="方正仿宋_GBK"/>
          <w:sz w:val="32"/>
          <w:szCs w:val="32"/>
          <w:shd w:val="clear" w:color="auto" w:fill="FFFFFF"/>
        </w:rPr>
        <w:t>报价函</w:t>
      </w:r>
    </w:p>
    <w:p>
      <w:pPr>
        <w:pStyle w:val="10"/>
        <w:widowControl/>
        <w:shd w:val="clear" w:color="auto" w:fill="FFFFFF"/>
        <w:autoSpaceDE w:val="0"/>
        <w:spacing w:before="0" w:beforeAutospacing="0" w:after="0" w:afterAutospacing="0" w:line="560" w:lineRule="exact"/>
        <w:jc w:val="both"/>
        <w:rPr>
          <w:rFonts w:hint="eastAsia" w:ascii="仿宋_GB2312" w:hAnsi="方正仿宋_GBK" w:eastAsia="仿宋_GB2312" w:cs="方正仿宋_GBK"/>
          <w:kern w:val="2"/>
          <w:sz w:val="32"/>
          <w:szCs w:val="32"/>
        </w:rPr>
      </w:pPr>
      <w:r>
        <w:rPr>
          <w:rFonts w:hint="eastAsia" w:ascii="仿宋_GB2312" w:hAnsi="方正仿宋_GBK" w:eastAsia="仿宋_GB2312" w:cs="方正仿宋_GBK"/>
          <w:kern w:val="2"/>
          <w:sz w:val="32"/>
          <w:szCs w:val="32"/>
        </w:rPr>
        <w:t>泉州市石狮生态环境局：</w:t>
      </w:r>
    </w:p>
    <w:p>
      <w:pPr>
        <w:spacing w:line="56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关于2025年石狮市新型染整产业循环发展园新污染物调查与治理试点项目，我们已认真阅读贵单位发布的询价公告，决定参加报价，愿意按人民币（大写</w:t>
      </w:r>
      <w:r>
        <w:rPr>
          <w:rFonts w:hint="eastAsia" w:ascii="仿宋_GB2312" w:hAnsi="方正仿宋_GBK" w:eastAsia="仿宋_GB2312" w:cs="方正仿宋_GBK"/>
          <w:sz w:val="32"/>
          <w:szCs w:val="32"/>
          <w:u w:val="single"/>
        </w:rPr>
        <w:t xml:space="preserve">              </w:t>
      </w:r>
      <w:r>
        <w:rPr>
          <w:rFonts w:hint="eastAsia" w:ascii="仿宋_GB2312" w:hAnsi="方正仿宋_GBK" w:eastAsia="仿宋_GB2312" w:cs="方正仿宋_GBK"/>
          <w:sz w:val="32"/>
          <w:szCs w:val="32"/>
        </w:rPr>
        <w:t>）（小写</w:t>
      </w:r>
      <w:r>
        <w:rPr>
          <w:rFonts w:hint="eastAsia" w:ascii="仿宋_GB2312" w:hAnsi="方正仿宋_GBK" w:eastAsia="仿宋_GB2312" w:cs="方正仿宋_GBK"/>
          <w:sz w:val="32"/>
          <w:szCs w:val="32"/>
          <w:u w:val="single"/>
        </w:rPr>
        <w:t xml:space="preserve">               </w:t>
      </w:r>
      <w:r>
        <w:rPr>
          <w:rFonts w:hint="eastAsia" w:ascii="仿宋_GB2312" w:hAnsi="方正仿宋_GBK" w:eastAsia="仿宋_GB2312" w:cs="方正仿宋_GBK"/>
          <w:sz w:val="32"/>
          <w:szCs w:val="32"/>
        </w:rPr>
        <w:t>）的总价，遵照预询价公告的要求承担本询价项目一切实施费用，完成本次预询价范围的全部项目内容，同时依据“三、供应商要求”及“四、报价文件要求”提供有关证明材料复印件并盖章。</w:t>
      </w:r>
    </w:p>
    <w:p>
      <w:pPr>
        <w:spacing w:line="56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联系人：_________________</w:t>
      </w:r>
    </w:p>
    <w:p>
      <w:pPr>
        <w:spacing w:line="56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联系方式：_________________</w:t>
      </w:r>
    </w:p>
    <w:p>
      <w:pPr>
        <w:spacing w:line="56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地址：_________________</w:t>
      </w:r>
    </w:p>
    <w:p>
      <w:pPr>
        <w:spacing w:line="560" w:lineRule="exact"/>
        <w:ind w:firstLine="4480" w:firstLineChars="14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   </w:t>
      </w:r>
    </w:p>
    <w:p>
      <w:pPr>
        <w:spacing w:line="560" w:lineRule="exact"/>
        <w:ind w:firstLine="4480" w:firstLineChars="14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单位名称（盖章）：</w:t>
      </w:r>
    </w:p>
    <w:p>
      <w:pPr>
        <w:spacing w:line="56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                                 年   月   日   </w:t>
      </w:r>
    </w:p>
    <w:p>
      <w:pPr>
        <w:spacing w:line="560" w:lineRule="exact"/>
        <w:ind w:firstLine="640" w:firstLineChars="200"/>
        <w:rPr>
          <w:rFonts w:hint="eastAsia" w:ascii="仿宋_GB2312" w:hAnsi="方正仿宋_GBK" w:eastAsia="仿宋_GB2312" w:cs="方正仿宋_GBK"/>
          <w:sz w:val="32"/>
          <w:szCs w:val="32"/>
        </w:rPr>
      </w:pPr>
    </w:p>
    <w:p>
      <w:pPr>
        <w:spacing w:line="560" w:lineRule="exact"/>
        <w:rPr>
          <w:rFonts w:hint="eastAsia" w:ascii="仿宋_GB2312" w:hAnsi="方正仿宋_GBK" w:eastAsia="仿宋_GB2312" w:cs="方正仿宋_GBK"/>
          <w:sz w:val="32"/>
          <w:szCs w:val="32"/>
          <w:shd w:val="clear" w:color="auto" w:fill="FFFFFF"/>
        </w:rPr>
      </w:pPr>
      <w:r>
        <w:rPr>
          <w:rFonts w:hint="eastAsia" w:ascii="仿宋_GB2312" w:hAnsi="方正仿宋_GBK" w:eastAsia="仿宋_GB2312" w:cs="方正仿宋_GBK"/>
          <w:sz w:val="32"/>
          <w:szCs w:val="32"/>
          <w:shd w:val="clear" w:color="auto" w:fill="FFFFFF"/>
        </w:rPr>
        <w:br w:type="page"/>
      </w:r>
    </w:p>
    <w:p>
      <w:pPr>
        <w:pStyle w:val="10"/>
        <w:widowControl/>
        <w:shd w:val="clear" w:color="auto" w:fill="FFFFFF"/>
        <w:autoSpaceDE w:val="0"/>
        <w:spacing w:before="0" w:beforeAutospacing="0" w:after="0" w:afterAutospacing="0"/>
        <w:jc w:val="center"/>
        <w:rPr>
          <w:rFonts w:hint="eastAsia" w:ascii="仿宋_GB2312" w:hAnsi="黑体" w:eastAsia="仿宋_GB2312"/>
          <w:sz w:val="32"/>
          <w:szCs w:val="32"/>
          <w:shd w:val="clear" w:color="auto" w:fill="FFFFFF"/>
        </w:rPr>
      </w:pPr>
      <w:r>
        <w:rPr>
          <w:rFonts w:hint="eastAsia" w:ascii="仿宋_GB2312" w:hAnsi="黑体" w:eastAsia="仿宋_GB2312"/>
          <w:sz w:val="32"/>
          <w:szCs w:val="32"/>
          <w:shd w:val="clear" w:color="auto" w:fill="FFFFFF"/>
        </w:rPr>
        <w:t>报价表</w:t>
      </w:r>
    </w:p>
    <w:tbl>
      <w:tblPr>
        <w:tblStyle w:val="12"/>
        <w:tblpPr w:leftFromText="180" w:rightFromText="180" w:vertAnchor="text" w:horzAnchor="margin" w:tblpY="2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4054"/>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0"/>
              <w:widowControl/>
              <w:autoSpaceDE w:val="0"/>
              <w:spacing w:before="0" w:beforeAutospacing="0" w:after="0" w:afterAutospacing="0"/>
              <w:jc w:val="center"/>
              <w:rPr>
                <w:rFonts w:hint="eastAsia" w:ascii="仿宋_GB2312" w:hAnsi="仿宋" w:eastAsia="仿宋_GB2312" w:cs="仿宋"/>
                <w:b/>
                <w:kern w:val="2"/>
                <w:sz w:val="32"/>
                <w:szCs w:val="32"/>
              </w:rPr>
            </w:pPr>
            <w:r>
              <w:rPr>
                <w:rFonts w:hint="eastAsia" w:ascii="仿宋_GB2312" w:hAnsi="仿宋" w:eastAsia="仿宋_GB2312" w:cs="仿宋"/>
                <w:b/>
                <w:kern w:val="2"/>
                <w:sz w:val="32"/>
                <w:szCs w:val="32"/>
              </w:rPr>
              <w:t>序号</w:t>
            </w:r>
          </w:p>
        </w:tc>
        <w:tc>
          <w:tcPr>
            <w:tcW w:w="4054" w:type="dxa"/>
          </w:tcPr>
          <w:p>
            <w:pPr>
              <w:pStyle w:val="10"/>
              <w:widowControl/>
              <w:autoSpaceDE w:val="0"/>
              <w:spacing w:before="0" w:beforeAutospacing="0" w:after="0" w:afterAutospacing="0"/>
              <w:jc w:val="center"/>
              <w:rPr>
                <w:rFonts w:hint="eastAsia" w:ascii="仿宋_GB2312" w:hAnsi="仿宋" w:eastAsia="仿宋_GB2312" w:cs="仿宋"/>
                <w:b/>
                <w:kern w:val="2"/>
                <w:sz w:val="32"/>
                <w:szCs w:val="32"/>
              </w:rPr>
            </w:pPr>
            <w:r>
              <w:rPr>
                <w:rFonts w:hint="eastAsia" w:ascii="仿宋_GB2312" w:hAnsi="仿宋" w:eastAsia="仿宋_GB2312" w:cs="仿宋"/>
                <w:b/>
                <w:kern w:val="2"/>
                <w:sz w:val="32"/>
                <w:szCs w:val="32"/>
              </w:rPr>
              <w:t>类别</w:t>
            </w:r>
          </w:p>
        </w:tc>
        <w:tc>
          <w:tcPr>
            <w:tcW w:w="2687" w:type="dxa"/>
          </w:tcPr>
          <w:p>
            <w:pPr>
              <w:pStyle w:val="10"/>
              <w:widowControl/>
              <w:autoSpaceDE w:val="0"/>
              <w:spacing w:before="0" w:beforeAutospacing="0" w:after="0" w:afterAutospacing="0"/>
              <w:jc w:val="center"/>
              <w:rPr>
                <w:rFonts w:hint="eastAsia" w:ascii="仿宋_GB2312" w:hAnsi="仿宋" w:eastAsia="仿宋_GB2312" w:cs="仿宋"/>
                <w:b/>
                <w:kern w:val="2"/>
                <w:sz w:val="32"/>
                <w:szCs w:val="32"/>
              </w:rPr>
            </w:pPr>
            <w:r>
              <w:rPr>
                <w:rFonts w:hint="eastAsia" w:ascii="仿宋_GB2312" w:hAnsi="仿宋" w:eastAsia="仿宋_GB2312" w:cs="仿宋"/>
                <w:b/>
                <w:kern w:val="2"/>
                <w:sz w:val="32"/>
                <w:szCs w:val="32"/>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10"/>
              <w:widowControl/>
              <w:autoSpaceDE w:val="0"/>
              <w:spacing w:before="0" w:beforeAutospacing="0" w:after="0" w:afterAutospacing="0"/>
              <w:jc w:val="center"/>
              <w:rPr>
                <w:rFonts w:hint="eastAsia" w:ascii="仿宋_GB2312" w:hAnsi="仿宋" w:eastAsia="仿宋_GB2312" w:cs="仿宋"/>
                <w:kern w:val="2"/>
                <w:sz w:val="32"/>
                <w:szCs w:val="32"/>
              </w:rPr>
            </w:pPr>
            <w:r>
              <w:rPr>
                <w:rFonts w:hint="eastAsia" w:ascii="仿宋_GB2312" w:hAnsi="仿宋" w:eastAsia="仿宋_GB2312" w:cs="仿宋"/>
                <w:kern w:val="2"/>
                <w:sz w:val="32"/>
                <w:szCs w:val="32"/>
              </w:rPr>
              <w:t>1</w:t>
            </w:r>
          </w:p>
        </w:tc>
        <w:tc>
          <w:tcPr>
            <w:tcW w:w="4054" w:type="dxa"/>
          </w:tcPr>
          <w:p>
            <w:pPr>
              <w:pStyle w:val="10"/>
              <w:widowControl/>
              <w:autoSpaceDE w:val="0"/>
              <w:spacing w:before="0" w:beforeAutospacing="0" w:after="0" w:afterAutospacing="0"/>
              <w:rPr>
                <w:rFonts w:hint="eastAsia" w:ascii="仿宋_GB2312" w:hAnsi="仿宋" w:eastAsia="仿宋_GB2312" w:cs="仿宋"/>
                <w:kern w:val="2"/>
                <w:sz w:val="32"/>
                <w:szCs w:val="32"/>
              </w:rPr>
            </w:pPr>
            <w:r>
              <w:rPr>
                <w:rFonts w:hint="eastAsia" w:ascii="仿宋_GB2312" w:hAnsi="仿宋" w:eastAsia="仿宋_GB2312" w:cs="仿宋"/>
                <w:kern w:val="2"/>
                <w:sz w:val="32"/>
                <w:szCs w:val="32"/>
              </w:rPr>
              <w:t>现场调研与方案编制费用</w:t>
            </w:r>
          </w:p>
        </w:tc>
        <w:tc>
          <w:tcPr>
            <w:tcW w:w="2687" w:type="dxa"/>
          </w:tcPr>
          <w:p>
            <w:pPr>
              <w:pStyle w:val="10"/>
              <w:widowControl/>
              <w:autoSpaceDE w:val="0"/>
              <w:spacing w:before="0" w:beforeAutospacing="0" w:after="0" w:afterAutospacing="0"/>
              <w:jc w:val="center"/>
              <w:rPr>
                <w:rFonts w:hint="eastAsia" w:ascii="仿宋_GB2312" w:hAnsi="仿宋" w:eastAsia="仿宋_GB2312" w:cs="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10"/>
              <w:widowControl/>
              <w:autoSpaceDE w:val="0"/>
              <w:spacing w:before="0" w:beforeAutospacing="0" w:after="0" w:afterAutospacing="0"/>
              <w:jc w:val="center"/>
              <w:rPr>
                <w:rFonts w:hint="eastAsia" w:ascii="仿宋_GB2312" w:hAnsi="仿宋" w:eastAsia="仿宋_GB2312" w:cs="仿宋"/>
                <w:kern w:val="2"/>
                <w:sz w:val="32"/>
                <w:szCs w:val="32"/>
              </w:rPr>
            </w:pPr>
            <w:r>
              <w:rPr>
                <w:rFonts w:hint="eastAsia" w:ascii="仿宋_GB2312" w:hAnsi="仿宋" w:eastAsia="仿宋_GB2312" w:cs="仿宋"/>
                <w:kern w:val="2"/>
                <w:sz w:val="32"/>
                <w:szCs w:val="32"/>
              </w:rPr>
              <w:t>2</w:t>
            </w:r>
          </w:p>
        </w:tc>
        <w:tc>
          <w:tcPr>
            <w:tcW w:w="4054" w:type="dxa"/>
          </w:tcPr>
          <w:p>
            <w:pPr>
              <w:pStyle w:val="10"/>
              <w:widowControl/>
              <w:autoSpaceDE w:val="0"/>
              <w:spacing w:before="0" w:beforeAutospacing="0" w:after="0" w:afterAutospacing="0"/>
              <w:rPr>
                <w:rFonts w:hint="eastAsia" w:ascii="仿宋_GB2312" w:hAnsi="仿宋" w:eastAsia="仿宋_GB2312" w:cs="仿宋"/>
                <w:kern w:val="2"/>
                <w:sz w:val="32"/>
                <w:szCs w:val="32"/>
              </w:rPr>
            </w:pPr>
            <w:r>
              <w:rPr>
                <w:rFonts w:hint="eastAsia" w:ascii="仿宋_GB2312" w:hAnsi="仿宋" w:eastAsia="仿宋_GB2312" w:cs="仿宋"/>
                <w:kern w:val="2"/>
                <w:sz w:val="32"/>
                <w:szCs w:val="32"/>
              </w:rPr>
              <w:t>采样与监测分析费用</w:t>
            </w:r>
          </w:p>
        </w:tc>
        <w:tc>
          <w:tcPr>
            <w:tcW w:w="2687" w:type="dxa"/>
          </w:tcPr>
          <w:p>
            <w:pPr>
              <w:pStyle w:val="10"/>
              <w:widowControl/>
              <w:autoSpaceDE w:val="0"/>
              <w:spacing w:before="0" w:beforeAutospacing="0" w:after="0" w:afterAutospacing="0"/>
              <w:jc w:val="center"/>
              <w:rPr>
                <w:rFonts w:hint="eastAsia" w:ascii="仿宋_GB2312" w:hAnsi="仿宋" w:eastAsia="仿宋_GB2312" w:cs="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center"/>
          </w:tcPr>
          <w:p>
            <w:pPr>
              <w:pStyle w:val="10"/>
              <w:widowControl/>
              <w:autoSpaceDE w:val="0"/>
              <w:spacing w:before="0" w:beforeAutospacing="0" w:after="0" w:afterAutospacing="0"/>
              <w:jc w:val="center"/>
              <w:rPr>
                <w:rFonts w:hint="eastAsia" w:ascii="仿宋_GB2312" w:hAnsi="仿宋" w:eastAsia="仿宋_GB2312" w:cs="仿宋"/>
                <w:kern w:val="2"/>
                <w:sz w:val="32"/>
                <w:szCs w:val="32"/>
              </w:rPr>
            </w:pPr>
            <w:r>
              <w:rPr>
                <w:rFonts w:hint="eastAsia" w:ascii="仿宋_GB2312" w:hAnsi="仿宋" w:eastAsia="仿宋_GB2312" w:cs="仿宋"/>
                <w:kern w:val="2"/>
                <w:sz w:val="32"/>
                <w:szCs w:val="32"/>
              </w:rPr>
              <w:t>3</w:t>
            </w:r>
          </w:p>
        </w:tc>
        <w:tc>
          <w:tcPr>
            <w:tcW w:w="4054" w:type="dxa"/>
          </w:tcPr>
          <w:p>
            <w:pPr>
              <w:pStyle w:val="10"/>
              <w:widowControl/>
              <w:autoSpaceDE w:val="0"/>
              <w:spacing w:before="0" w:beforeAutospacing="0" w:after="0" w:afterAutospacing="0"/>
              <w:rPr>
                <w:rFonts w:hint="eastAsia" w:ascii="仿宋_GB2312" w:hAnsi="仿宋" w:eastAsia="仿宋_GB2312" w:cs="仿宋"/>
                <w:kern w:val="2"/>
                <w:sz w:val="32"/>
                <w:szCs w:val="32"/>
              </w:rPr>
            </w:pPr>
            <w:r>
              <w:rPr>
                <w:rFonts w:hint="eastAsia" w:ascii="仿宋_GB2312" w:hAnsi="仿宋" w:eastAsia="仿宋_GB2312" w:cs="仿宋"/>
                <w:kern w:val="2"/>
                <w:sz w:val="32"/>
                <w:szCs w:val="32"/>
              </w:rPr>
              <w:t>报告编制费用</w:t>
            </w:r>
          </w:p>
        </w:tc>
        <w:tc>
          <w:tcPr>
            <w:tcW w:w="2687" w:type="dxa"/>
          </w:tcPr>
          <w:p>
            <w:pPr>
              <w:pStyle w:val="10"/>
              <w:widowControl/>
              <w:autoSpaceDE w:val="0"/>
              <w:spacing w:before="0" w:beforeAutospacing="0" w:after="0" w:afterAutospacing="0"/>
              <w:jc w:val="center"/>
              <w:rPr>
                <w:rFonts w:hint="eastAsia" w:ascii="仿宋_GB2312" w:hAnsi="仿宋" w:eastAsia="仿宋_GB2312" w:cs="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10"/>
              <w:widowControl/>
              <w:autoSpaceDE w:val="0"/>
              <w:spacing w:before="0" w:beforeAutospacing="0" w:after="0" w:afterAutospacing="0"/>
              <w:jc w:val="center"/>
              <w:rPr>
                <w:rFonts w:hint="eastAsia" w:ascii="仿宋_GB2312" w:hAnsi="仿宋" w:eastAsia="仿宋_GB2312" w:cs="仿宋"/>
                <w:kern w:val="2"/>
                <w:sz w:val="32"/>
                <w:szCs w:val="32"/>
              </w:rPr>
            </w:pPr>
            <w:r>
              <w:rPr>
                <w:rFonts w:hint="eastAsia" w:ascii="仿宋_GB2312" w:hAnsi="仿宋" w:eastAsia="仿宋_GB2312" w:cs="仿宋"/>
                <w:kern w:val="2"/>
                <w:sz w:val="32"/>
                <w:szCs w:val="32"/>
              </w:rPr>
              <w:t>4</w:t>
            </w:r>
          </w:p>
        </w:tc>
        <w:tc>
          <w:tcPr>
            <w:tcW w:w="4054" w:type="dxa"/>
          </w:tcPr>
          <w:p>
            <w:pPr>
              <w:pStyle w:val="10"/>
              <w:widowControl/>
              <w:autoSpaceDE w:val="0"/>
              <w:spacing w:before="0" w:beforeAutospacing="0" w:after="0" w:afterAutospacing="0"/>
              <w:rPr>
                <w:rFonts w:hint="eastAsia" w:ascii="仿宋_GB2312" w:hAnsi="仿宋" w:eastAsia="仿宋_GB2312" w:cs="仿宋"/>
                <w:kern w:val="2"/>
                <w:sz w:val="32"/>
                <w:szCs w:val="32"/>
              </w:rPr>
            </w:pPr>
            <w:r>
              <w:rPr>
                <w:rFonts w:hint="eastAsia" w:ascii="仿宋_GB2312" w:hAnsi="仿宋" w:eastAsia="仿宋_GB2312" w:cs="仿宋"/>
                <w:kern w:val="2"/>
                <w:sz w:val="32"/>
                <w:szCs w:val="32"/>
              </w:rPr>
              <w:t>其他费用（包括交通费、专家费、税费等）</w:t>
            </w:r>
          </w:p>
        </w:tc>
        <w:tc>
          <w:tcPr>
            <w:tcW w:w="2687" w:type="dxa"/>
          </w:tcPr>
          <w:p>
            <w:pPr>
              <w:pStyle w:val="10"/>
              <w:widowControl/>
              <w:autoSpaceDE w:val="0"/>
              <w:spacing w:before="0" w:beforeAutospacing="0" w:after="0" w:afterAutospacing="0"/>
              <w:jc w:val="center"/>
              <w:rPr>
                <w:rFonts w:hint="eastAsia" w:ascii="仿宋_GB2312" w:hAnsi="仿宋" w:eastAsia="仿宋_GB2312" w:cs="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10"/>
              <w:widowControl/>
              <w:autoSpaceDE w:val="0"/>
              <w:spacing w:before="0" w:beforeAutospacing="0" w:after="0" w:afterAutospacing="0"/>
              <w:jc w:val="center"/>
              <w:rPr>
                <w:rFonts w:hint="eastAsia" w:ascii="仿宋_GB2312" w:hAnsi="仿宋" w:eastAsia="仿宋_GB2312" w:cs="仿宋"/>
                <w:kern w:val="2"/>
                <w:sz w:val="32"/>
                <w:szCs w:val="32"/>
              </w:rPr>
            </w:pPr>
          </w:p>
        </w:tc>
        <w:tc>
          <w:tcPr>
            <w:tcW w:w="4054" w:type="dxa"/>
          </w:tcPr>
          <w:p>
            <w:pPr>
              <w:pStyle w:val="10"/>
              <w:widowControl/>
              <w:autoSpaceDE w:val="0"/>
              <w:spacing w:before="0" w:beforeAutospacing="0" w:after="0" w:afterAutospacing="0"/>
              <w:jc w:val="center"/>
              <w:rPr>
                <w:rFonts w:hint="eastAsia" w:ascii="仿宋_GB2312" w:hAnsi="仿宋" w:eastAsia="仿宋_GB2312" w:cs="仿宋"/>
                <w:kern w:val="2"/>
                <w:sz w:val="32"/>
                <w:szCs w:val="32"/>
              </w:rPr>
            </w:pPr>
            <w:r>
              <w:rPr>
                <w:rFonts w:hint="eastAsia" w:ascii="仿宋_GB2312" w:hAnsi="仿宋" w:eastAsia="仿宋_GB2312" w:cs="仿宋"/>
                <w:bCs/>
                <w:kern w:val="2"/>
                <w:sz w:val="32"/>
                <w:szCs w:val="32"/>
              </w:rPr>
              <w:t>经费合计（含税）</w:t>
            </w:r>
          </w:p>
        </w:tc>
        <w:tc>
          <w:tcPr>
            <w:tcW w:w="2687" w:type="dxa"/>
          </w:tcPr>
          <w:p>
            <w:pPr>
              <w:pStyle w:val="10"/>
              <w:widowControl/>
              <w:autoSpaceDE w:val="0"/>
              <w:spacing w:before="0" w:beforeAutospacing="0" w:after="0" w:afterAutospacing="0"/>
              <w:jc w:val="center"/>
              <w:rPr>
                <w:rFonts w:hint="eastAsia" w:ascii="仿宋_GB2312" w:hAnsi="仿宋" w:eastAsia="仿宋_GB2312" w:cs="仿宋"/>
                <w:kern w:val="2"/>
                <w:sz w:val="32"/>
                <w:szCs w:val="32"/>
              </w:rPr>
            </w:pPr>
          </w:p>
        </w:tc>
      </w:tr>
    </w:tbl>
    <w:p>
      <w:pPr>
        <w:pStyle w:val="10"/>
        <w:widowControl/>
        <w:shd w:val="clear" w:color="auto" w:fill="FFFFFF"/>
        <w:autoSpaceDE w:val="0"/>
        <w:spacing w:before="0" w:beforeAutospacing="0" w:after="0" w:afterAutospacing="0"/>
        <w:rPr>
          <w:rFonts w:hint="eastAsia" w:ascii="仿宋_GB2312" w:hAnsi="仿宋" w:eastAsia="仿宋_GB2312" w:cs="仿宋"/>
          <w:kern w:val="2"/>
          <w:sz w:val="32"/>
          <w:szCs w:val="32"/>
        </w:rPr>
      </w:pPr>
    </w:p>
    <w:p>
      <w:pPr>
        <w:ind w:firstLine="4480" w:firstLineChars="1400"/>
        <w:rPr>
          <w:rFonts w:hint="eastAsia" w:ascii="仿宋_GB2312" w:hAnsi="仿宋" w:eastAsia="仿宋_GB2312" w:cs="仿宋"/>
          <w:sz w:val="32"/>
          <w:szCs w:val="32"/>
        </w:rPr>
      </w:pPr>
      <w:r>
        <w:rPr>
          <w:rFonts w:hint="eastAsia" w:ascii="仿宋_GB2312" w:hAnsi="仿宋" w:eastAsia="仿宋_GB2312" w:cs="仿宋"/>
          <w:sz w:val="32"/>
          <w:szCs w:val="32"/>
        </w:rPr>
        <w:t>单位名称（盖章）：</w:t>
      </w:r>
    </w:p>
    <w:p>
      <w:pPr>
        <w:pStyle w:val="10"/>
        <w:widowControl/>
        <w:shd w:val="clear" w:color="auto" w:fill="FFFFFF"/>
        <w:autoSpaceDE w:val="0"/>
        <w:spacing w:before="0" w:beforeAutospacing="0" w:after="0" w:afterAutospacing="0"/>
        <w:jc w:val="center"/>
        <w:rPr>
          <w:rFonts w:hint="eastAsia" w:ascii="仿宋_GB2312" w:hAnsi="黑体" w:eastAsia="仿宋_GB2312"/>
          <w:sz w:val="32"/>
          <w:szCs w:val="32"/>
          <w:shd w:val="clear" w:color="auto" w:fill="FFFFFF"/>
        </w:rPr>
      </w:pPr>
      <w:r>
        <w:rPr>
          <w:rFonts w:hint="eastAsia" w:ascii="仿宋_GB2312" w:hAnsi="仿宋" w:eastAsia="仿宋_GB2312" w:cs="仿宋"/>
          <w:sz w:val="32"/>
          <w:szCs w:val="32"/>
        </w:rPr>
        <w:t xml:space="preserve">                                 年   月   日</w:t>
      </w:r>
    </w:p>
    <w:p>
      <w:pPr>
        <w:pStyle w:val="10"/>
        <w:widowControl/>
        <w:shd w:val="clear" w:color="auto" w:fill="FFFFFF"/>
        <w:autoSpaceDE w:val="0"/>
        <w:spacing w:before="0" w:beforeAutospacing="0" w:after="0" w:afterAutospacing="0"/>
        <w:jc w:val="center"/>
        <w:rPr>
          <w:rFonts w:hint="eastAsia" w:ascii="仿宋_GB2312" w:hAnsi="黑体" w:eastAsia="仿宋_GB2312"/>
          <w:sz w:val="32"/>
          <w:szCs w:val="32"/>
          <w:shd w:val="clear" w:color="auto" w:fill="FFFFFF"/>
        </w:rPr>
        <w:sectPr>
          <w:footerReference r:id="rId3" w:type="default"/>
          <w:pgSz w:w="11906" w:h="16838"/>
          <w:pgMar w:top="1440" w:right="1800" w:bottom="1440" w:left="1800" w:header="851" w:footer="992" w:gutter="0"/>
          <w:cols w:space="425" w:num="1"/>
          <w:docGrid w:type="lines" w:linePitch="312" w:charSpace="0"/>
        </w:sectPr>
      </w:pPr>
    </w:p>
    <w:p>
      <w:pPr>
        <w:pStyle w:val="10"/>
        <w:widowControl/>
        <w:shd w:val="clear" w:color="auto" w:fill="FFFFFF"/>
        <w:autoSpaceDE w:val="0"/>
        <w:spacing w:before="0" w:beforeAutospacing="0" w:after="0" w:afterAutospacing="0"/>
        <w:jc w:val="both"/>
        <w:rPr>
          <w:rFonts w:hint="eastAsia" w:ascii="仿宋_GB2312" w:hAnsi="黑体" w:eastAsia="仿宋_GB2312"/>
          <w:sz w:val="32"/>
          <w:szCs w:val="32"/>
          <w:shd w:val="clear" w:color="auto" w:fill="FFFFFF"/>
        </w:rPr>
      </w:pPr>
      <w:r>
        <w:rPr>
          <w:rFonts w:hint="eastAsia" w:ascii="仿宋_GB2312" w:hAnsi="黑体" w:eastAsia="仿宋_GB2312"/>
          <w:sz w:val="32"/>
          <w:szCs w:val="32"/>
          <w:shd w:val="clear" w:color="auto" w:fill="FFFFFF"/>
        </w:rPr>
        <w:t>附件2：监测信息一览表</w:t>
      </w:r>
    </w:p>
    <w:tbl>
      <w:tblPr>
        <w:tblStyle w:val="11"/>
        <w:tblW w:w="51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08"/>
        <w:gridCol w:w="804"/>
        <w:gridCol w:w="1338"/>
        <w:gridCol w:w="1812"/>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blHeader/>
          <w:jc w:val="center"/>
        </w:trPr>
        <w:tc>
          <w:tcPr>
            <w:tcW w:w="533" w:type="pct"/>
            <w:shd w:val="clear" w:color="auto" w:fill="auto"/>
            <w:vAlign w:val="center"/>
          </w:tcPr>
          <w:p>
            <w:pPr>
              <w:widowControl/>
              <w:jc w:val="center"/>
              <w:rPr>
                <w:rFonts w:hint="eastAsia" w:ascii="仿宋_GB2312" w:hAnsi="等线" w:eastAsia="仿宋_GB2312"/>
                <w:b/>
                <w:bCs/>
                <w:color w:val="000000" w:themeColor="text1"/>
                <w:kern w:val="0"/>
                <w:sz w:val="24"/>
                <w14:textFill>
                  <w14:solidFill>
                    <w14:schemeClr w14:val="tx1"/>
                  </w14:solidFill>
                </w14:textFill>
              </w:rPr>
            </w:pPr>
            <w:r>
              <w:rPr>
                <w:rFonts w:hint="eastAsia" w:ascii="仿宋_GB2312" w:hAnsi="等线" w:eastAsia="仿宋_GB2312"/>
                <w:b/>
                <w:bCs/>
                <w:color w:val="000000" w:themeColor="text1"/>
                <w:kern w:val="0"/>
                <w:sz w:val="24"/>
                <w14:textFill>
                  <w14:solidFill>
                    <w14:schemeClr w14:val="tx1"/>
                  </w14:solidFill>
                </w14:textFill>
              </w:rPr>
              <w:t>监测介质</w:t>
            </w:r>
          </w:p>
        </w:tc>
        <w:tc>
          <w:tcPr>
            <w:tcW w:w="1030" w:type="pct"/>
            <w:shd w:val="clear" w:color="auto" w:fill="auto"/>
            <w:vAlign w:val="center"/>
          </w:tcPr>
          <w:p>
            <w:pPr>
              <w:widowControl/>
              <w:jc w:val="center"/>
              <w:rPr>
                <w:rFonts w:hint="eastAsia" w:ascii="仿宋_GB2312" w:hAnsi="等线" w:eastAsia="仿宋_GB2312"/>
                <w:b/>
                <w:bCs/>
                <w:color w:val="000000" w:themeColor="text1"/>
                <w:kern w:val="0"/>
                <w:sz w:val="24"/>
                <w14:textFill>
                  <w14:solidFill>
                    <w14:schemeClr w14:val="tx1"/>
                  </w14:solidFill>
                </w14:textFill>
              </w:rPr>
            </w:pPr>
            <w:r>
              <w:rPr>
                <w:rFonts w:hint="eastAsia" w:ascii="仿宋_GB2312" w:hAnsi="等线" w:eastAsia="仿宋_GB2312"/>
                <w:b/>
                <w:bCs/>
                <w:color w:val="000000" w:themeColor="text1"/>
                <w:kern w:val="0"/>
                <w:sz w:val="24"/>
                <w14:textFill>
                  <w14:solidFill>
                    <w14:schemeClr w14:val="tx1"/>
                  </w14:solidFill>
                </w14:textFill>
              </w:rPr>
              <w:t>监测点位（个）</w:t>
            </w:r>
          </w:p>
        </w:tc>
        <w:tc>
          <w:tcPr>
            <w:tcW w:w="458" w:type="pct"/>
            <w:shd w:val="clear" w:color="auto" w:fill="auto"/>
            <w:vAlign w:val="center"/>
          </w:tcPr>
          <w:p>
            <w:pPr>
              <w:widowControl/>
              <w:jc w:val="center"/>
              <w:rPr>
                <w:rFonts w:hint="eastAsia" w:ascii="仿宋_GB2312" w:hAnsi="等线" w:eastAsia="仿宋_GB2312"/>
                <w:b/>
                <w:bCs/>
                <w:color w:val="000000" w:themeColor="text1"/>
                <w:kern w:val="0"/>
                <w:sz w:val="24"/>
                <w14:textFill>
                  <w14:solidFill>
                    <w14:schemeClr w14:val="tx1"/>
                  </w14:solidFill>
                </w14:textFill>
              </w:rPr>
            </w:pPr>
            <w:r>
              <w:rPr>
                <w:rFonts w:hint="eastAsia" w:ascii="仿宋_GB2312" w:hAnsi="等线" w:eastAsia="仿宋_GB2312"/>
                <w:b/>
                <w:bCs/>
                <w:color w:val="000000" w:themeColor="text1"/>
                <w:kern w:val="0"/>
                <w:sz w:val="24"/>
                <w14:textFill>
                  <w14:solidFill>
                    <w14:schemeClr w14:val="tx1"/>
                  </w14:solidFill>
                </w14:textFill>
              </w:rPr>
              <w:t>监测频次</w:t>
            </w:r>
          </w:p>
        </w:tc>
        <w:tc>
          <w:tcPr>
            <w:tcW w:w="762" w:type="pct"/>
            <w:shd w:val="clear" w:color="auto" w:fill="auto"/>
            <w:vAlign w:val="center"/>
          </w:tcPr>
          <w:p>
            <w:pPr>
              <w:widowControl/>
              <w:jc w:val="center"/>
              <w:rPr>
                <w:rFonts w:hint="eastAsia" w:ascii="仿宋_GB2312" w:hAnsi="等线" w:eastAsia="仿宋_GB2312"/>
                <w:b/>
                <w:bCs/>
                <w:color w:val="000000" w:themeColor="text1"/>
                <w:kern w:val="0"/>
                <w:sz w:val="24"/>
                <w14:textFill>
                  <w14:solidFill>
                    <w14:schemeClr w14:val="tx1"/>
                  </w14:solidFill>
                </w14:textFill>
              </w:rPr>
            </w:pPr>
            <w:r>
              <w:rPr>
                <w:rFonts w:hint="eastAsia" w:ascii="仿宋_GB2312" w:hAnsi="等线" w:eastAsia="仿宋_GB2312"/>
                <w:b/>
                <w:bCs/>
                <w:color w:val="000000" w:themeColor="text1"/>
                <w:kern w:val="0"/>
                <w:sz w:val="24"/>
                <w14:textFill>
                  <w14:solidFill>
                    <w14:schemeClr w14:val="tx1"/>
                  </w14:solidFill>
                </w14:textFill>
              </w:rPr>
              <w:t>每次样品数量</w:t>
            </w:r>
          </w:p>
        </w:tc>
        <w:tc>
          <w:tcPr>
            <w:tcW w:w="1032" w:type="pct"/>
            <w:shd w:val="clear" w:color="auto" w:fill="auto"/>
            <w:vAlign w:val="center"/>
          </w:tcPr>
          <w:p>
            <w:pPr>
              <w:widowControl/>
              <w:jc w:val="center"/>
              <w:rPr>
                <w:rFonts w:hint="eastAsia" w:ascii="仿宋_GB2312" w:hAnsi="等线" w:eastAsia="仿宋_GB2312"/>
                <w:b/>
                <w:bCs/>
                <w:color w:val="000000" w:themeColor="text1"/>
                <w:kern w:val="0"/>
                <w:sz w:val="24"/>
                <w14:textFill>
                  <w14:solidFill>
                    <w14:schemeClr w14:val="tx1"/>
                  </w14:solidFill>
                </w14:textFill>
              </w:rPr>
            </w:pPr>
            <w:r>
              <w:rPr>
                <w:rFonts w:hint="eastAsia" w:ascii="仿宋_GB2312" w:hAnsi="等线" w:eastAsia="仿宋_GB2312"/>
                <w:b/>
                <w:bCs/>
                <w:color w:val="000000" w:themeColor="text1"/>
                <w:kern w:val="0"/>
                <w:sz w:val="24"/>
                <w14:textFill>
                  <w14:solidFill>
                    <w14:schemeClr w14:val="tx1"/>
                  </w14:solidFill>
                </w14:textFill>
              </w:rPr>
              <w:t>样品总量（个）</w:t>
            </w:r>
          </w:p>
        </w:tc>
        <w:tc>
          <w:tcPr>
            <w:tcW w:w="1181" w:type="pct"/>
            <w:shd w:val="clear" w:color="auto" w:fill="auto"/>
            <w:vAlign w:val="center"/>
          </w:tcPr>
          <w:p>
            <w:pPr>
              <w:widowControl/>
              <w:jc w:val="center"/>
              <w:rPr>
                <w:rFonts w:hint="eastAsia" w:ascii="仿宋_GB2312" w:hAnsi="等线" w:eastAsia="仿宋_GB2312"/>
                <w:b/>
                <w:bCs/>
                <w:color w:val="000000" w:themeColor="text1"/>
                <w:kern w:val="0"/>
                <w:sz w:val="24"/>
                <w14:textFill>
                  <w14:solidFill>
                    <w14:schemeClr w14:val="tx1"/>
                  </w14:solidFill>
                </w14:textFill>
              </w:rPr>
            </w:pPr>
            <w:r>
              <w:rPr>
                <w:rFonts w:hint="eastAsia" w:ascii="仿宋_GB2312" w:hAnsi="等线" w:eastAsia="仿宋_GB2312"/>
                <w:b/>
                <w:bCs/>
                <w:color w:val="000000" w:themeColor="text1"/>
                <w:kern w:val="0"/>
                <w:sz w:val="24"/>
                <w14:textFill>
                  <w14:solidFill>
                    <w14:schemeClr w14:val="tx1"/>
                  </w14:solidFill>
                </w14:textFill>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533" w:type="pct"/>
            <w:shd w:val="clear" w:color="auto" w:fill="auto"/>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污水</w:t>
            </w:r>
          </w:p>
        </w:tc>
        <w:tc>
          <w:tcPr>
            <w:tcW w:w="1030" w:type="pct"/>
            <w:shd w:val="clear" w:color="auto" w:fill="auto"/>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9个行业类别（每个行业类别抽取1家）+2家园区污水处理厂进出口</w:t>
            </w:r>
          </w:p>
        </w:tc>
        <w:tc>
          <w:tcPr>
            <w:tcW w:w="458" w:type="pct"/>
            <w:shd w:val="clear" w:color="auto" w:fill="auto"/>
            <w:noWrap/>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1</w:t>
            </w:r>
          </w:p>
        </w:tc>
        <w:tc>
          <w:tcPr>
            <w:tcW w:w="762" w:type="pct"/>
            <w:shd w:val="clear" w:color="auto" w:fill="auto"/>
            <w:noWrap/>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1</w:t>
            </w:r>
          </w:p>
        </w:tc>
        <w:tc>
          <w:tcPr>
            <w:tcW w:w="1032" w:type="pct"/>
            <w:shd w:val="clear" w:color="auto" w:fill="auto"/>
            <w:noWrap/>
            <w:vAlign w:val="center"/>
          </w:tcPr>
          <w:p>
            <w:pPr>
              <w:widowControl/>
              <w:jc w:val="center"/>
              <w:rPr>
                <w:rFonts w:hint="eastAsia" w:ascii="仿宋_GB2312" w:hAnsi="等线" w:eastAsia="仿宋_GB2312"/>
                <w:color w:val="000000" w:themeColor="text1"/>
                <w:kern w:val="0"/>
                <w:sz w:val="22"/>
                <w14:textFill>
                  <w14:solidFill>
                    <w14:schemeClr w14:val="tx1"/>
                  </w14:solidFill>
                </w14:textFill>
              </w:rPr>
            </w:pPr>
            <w:r>
              <w:rPr>
                <w:rFonts w:hint="eastAsia" w:ascii="仿宋_GB2312" w:hAnsi="等线" w:eastAsia="仿宋_GB2312"/>
                <w:color w:val="000000" w:themeColor="text1"/>
                <w:kern w:val="0"/>
                <w:sz w:val="22"/>
                <w14:textFill>
                  <w14:solidFill>
                    <w14:schemeClr w14:val="tx1"/>
                  </w14:solidFill>
                </w14:textFill>
              </w:rPr>
              <w:t>13</w:t>
            </w:r>
          </w:p>
        </w:tc>
        <w:tc>
          <w:tcPr>
            <w:tcW w:w="1181" w:type="pct"/>
            <w:shd w:val="clear" w:color="auto" w:fill="auto"/>
            <w:noWrap/>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开展靶向/非靶向筛查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533" w:type="pct"/>
            <w:vMerge w:val="restart"/>
            <w:shd w:val="clear" w:color="auto" w:fill="auto"/>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污水</w:t>
            </w:r>
          </w:p>
        </w:tc>
        <w:tc>
          <w:tcPr>
            <w:tcW w:w="1030" w:type="pct"/>
            <w:vMerge w:val="restart"/>
            <w:shd w:val="clear" w:color="auto" w:fill="auto"/>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12家代表性企业+2家园区污水处理厂（含进口、总排口），共计16个点位</w:t>
            </w:r>
          </w:p>
        </w:tc>
        <w:tc>
          <w:tcPr>
            <w:tcW w:w="458" w:type="pct"/>
            <w:shd w:val="clear" w:color="auto" w:fill="auto"/>
            <w:noWrap/>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2</w:t>
            </w:r>
          </w:p>
        </w:tc>
        <w:tc>
          <w:tcPr>
            <w:tcW w:w="762" w:type="pct"/>
            <w:shd w:val="clear" w:color="auto" w:fill="auto"/>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每次3个样品（混合样分析）</w:t>
            </w:r>
          </w:p>
        </w:tc>
        <w:tc>
          <w:tcPr>
            <w:tcW w:w="1032" w:type="pct"/>
            <w:shd w:val="clear" w:color="auto" w:fill="auto"/>
            <w:noWrap/>
            <w:vAlign w:val="center"/>
          </w:tcPr>
          <w:p>
            <w:pPr>
              <w:widowControl/>
              <w:jc w:val="center"/>
              <w:rPr>
                <w:rFonts w:hint="eastAsia" w:ascii="仿宋_GB2312" w:hAnsi="等线" w:eastAsia="仿宋_GB2312"/>
                <w:color w:val="000000" w:themeColor="text1"/>
                <w:kern w:val="0"/>
                <w:sz w:val="22"/>
                <w14:textFill>
                  <w14:solidFill>
                    <w14:schemeClr w14:val="tx1"/>
                  </w14:solidFill>
                </w14:textFill>
              </w:rPr>
            </w:pPr>
            <w:r>
              <w:rPr>
                <w:rFonts w:hint="eastAsia" w:ascii="仿宋_GB2312" w:hAnsi="等线" w:eastAsia="仿宋_GB2312"/>
                <w:color w:val="000000" w:themeColor="text1"/>
                <w:kern w:val="0"/>
                <w:sz w:val="22"/>
                <w14:textFill>
                  <w14:solidFill>
                    <w14:schemeClr w14:val="tx1"/>
                  </w14:solidFill>
                </w14:textFill>
              </w:rPr>
              <w:t>32</w:t>
            </w:r>
          </w:p>
        </w:tc>
        <w:tc>
          <w:tcPr>
            <w:tcW w:w="1181" w:type="pct"/>
            <w:shd w:val="clear" w:color="auto" w:fill="auto"/>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全氟*、短链氯化石蜡、邻苯二甲酸酯类&amp;、双酚A、邻甲苯胺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33" w:type="pct"/>
            <w:vMerge w:val="continue"/>
            <w:shd w:val="clear" w:color="auto" w:fill="auto"/>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p>
        </w:tc>
        <w:tc>
          <w:tcPr>
            <w:tcW w:w="1030" w:type="pct"/>
            <w:vMerge w:val="continue"/>
            <w:shd w:val="clear" w:color="auto" w:fill="auto"/>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p>
        </w:tc>
        <w:tc>
          <w:tcPr>
            <w:tcW w:w="458" w:type="pct"/>
            <w:shd w:val="clear" w:color="auto" w:fill="auto"/>
            <w:noWrap/>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2</w:t>
            </w:r>
          </w:p>
        </w:tc>
        <w:tc>
          <w:tcPr>
            <w:tcW w:w="762" w:type="pct"/>
            <w:shd w:val="clear" w:color="auto" w:fill="auto"/>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每次3个样品</w:t>
            </w:r>
          </w:p>
        </w:tc>
        <w:tc>
          <w:tcPr>
            <w:tcW w:w="1032" w:type="pct"/>
            <w:shd w:val="clear" w:color="auto" w:fill="auto"/>
            <w:noWrap/>
            <w:vAlign w:val="center"/>
          </w:tcPr>
          <w:p>
            <w:pPr>
              <w:widowControl/>
              <w:jc w:val="center"/>
              <w:rPr>
                <w:rFonts w:hint="eastAsia" w:ascii="仿宋_GB2312" w:hAnsi="等线" w:eastAsia="仿宋_GB2312"/>
                <w:color w:val="000000" w:themeColor="text1"/>
                <w:kern w:val="0"/>
                <w:sz w:val="22"/>
                <w14:textFill>
                  <w14:solidFill>
                    <w14:schemeClr w14:val="tx1"/>
                  </w14:solidFill>
                </w14:textFill>
              </w:rPr>
            </w:pPr>
            <w:r>
              <w:rPr>
                <w:rFonts w:hint="eastAsia" w:ascii="仿宋_GB2312" w:hAnsi="等线" w:eastAsia="仿宋_GB2312"/>
                <w:color w:val="000000" w:themeColor="text1"/>
                <w:kern w:val="0"/>
                <w:sz w:val="22"/>
                <w14:textFill>
                  <w14:solidFill>
                    <w14:schemeClr w14:val="tx1"/>
                  </w14:solidFill>
                </w14:textFill>
              </w:rPr>
              <w:t>96</w:t>
            </w:r>
          </w:p>
        </w:tc>
        <w:tc>
          <w:tcPr>
            <w:tcW w:w="1181" w:type="pct"/>
            <w:shd w:val="clear" w:color="auto" w:fill="auto"/>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甲醛、苯、甲苯等VOCs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533" w:type="pct"/>
            <w:shd w:val="clear" w:color="auto" w:fill="auto"/>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海水</w:t>
            </w:r>
          </w:p>
        </w:tc>
        <w:tc>
          <w:tcPr>
            <w:tcW w:w="1030" w:type="pct"/>
            <w:shd w:val="clear" w:color="auto" w:fill="auto"/>
            <w:noWrap/>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3</w:t>
            </w:r>
          </w:p>
        </w:tc>
        <w:tc>
          <w:tcPr>
            <w:tcW w:w="458" w:type="pct"/>
            <w:shd w:val="clear" w:color="auto" w:fill="auto"/>
            <w:noWrap/>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2</w:t>
            </w:r>
          </w:p>
        </w:tc>
        <w:tc>
          <w:tcPr>
            <w:tcW w:w="762" w:type="pct"/>
            <w:shd w:val="clear" w:color="auto" w:fill="auto"/>
            <w:noWrap/>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每次1个样品</w:t>
            </w:r>
          </w:p>
        </w:tc>
        <w:tc>
          <w:tcPr>
            <w:tcW w:w="1032" w:type="pct"/>
            <w:shd w:val="clear" w:color="auto" w:fill="auto"/>
            <w:noWrap/>
            <w:vAlign w:val="center"/>
          </w:tcPr>
          <w:p>
            <w:pPr>
              <w:widowControl/>
              <w:jc w:val="center"/>
              <w:rPr>
                <w:rFonts w:hint="eastAsia" w:ascii="仿宋_GB2312" w:hAnsi="等线" w:eastAsia="仿宋_GB2312"/>
                <w:color w:val="000000" w:themeColor="text1"/>
                <w:kern w:val="0"/>
                <w:sz w:val="22"/>
                <w14:textFill>
                  <w14:solidFill>
                    <w14:schemeClr w14:val="tx1"/>
                  </w14:solidFill>
                </w14:textFill>
              </w:rPr>
            </w:pPr>
            <w:r>
              <w:rPr>
                <w:rFonts w:hint="eastAsia" w:ascii="仿宋_GB2312" w:hAnsi="等线" w:eastAsia="仿宋_GB2312"/>
                <w:color w:val="000000" w:themeColor="text1"/>
                <w:kern w:val="0"/>
                <w:sz w:val="22"/>
                <w14:textFill>
                  <w14:solidFill>
                    <w14:schemeClr w14:val="tx1"/>
                  </w14:solidFill>
                </w14:textFill>
              </w:rPr>
              <w:t>6</w:t>
            </w:r>
          </w:p>
        </w:tc>
        <w:tc>
          <w:tcPr>
            <w:tcW w:w="1181" w:type="pct"/>
            <w:shd w:val="clear" w:color="auto" w:fill="auto"/>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苯、甲苯、全氟*、短链氯化石蜡、邻苯二甲酸酯类&amp;、甲醛、双酚A、邻甲苯胺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33" w:type="pct"/>
            <w:shd w:val="clear" w:color="auto" w:fill="auto"/>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海洋沉积物</w:t>
            </w:r>
          </w:p>
        </w:tc>
        <w:tc>
          <w:tcPr>
            <w:tcW w:w="1030" w:type="pct"/>
            <w:shd w:val="clear" w:color="auto" w:fill="auto"/>
            <w:noWrap/>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3</w:t>
            </w:r>
          </w:p>
        </w:tc>
        <w:tc>
          <w:tcPr>
            <w:tcW w:w="458" w:type="pct"/>
            <w:shd w:val="clear" w:color="auto" w:fill="auto"/>
            <w:noWrap/>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1</w:t>
            </w:r>
          </w:p>
        </w:tc>
        <w:tc>
          <w:tcPr>
            <w:tcW w:w="762" w:type="pct"/>
            <w:shd w:val="clear" w:color="auto" w:fill="auto"/>
            <w:noWrap/>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每次1个样品</w:t>
            </w:r>
          </w:p>
        </w:tc>
        <w:tc>
          <w:tcPr>
            <w:tcW w:w="1032" w:type="pct"/>
            <w:shd w:val="clear" w:color="auto" w:fill="auto"/>
            <w:noWrap/>
            <w:vAlign w:val="center"/>
          </w:tcPr>
          <w:p>
            <w:pPr>
              <w:widowControl/>
              <w:jc w:val="center"/>
              <w:rPr>
                <w:rFonts w:hint="eastAsia" w:ascii="仿宋_GB2312" w:hAnsi="等线" w:eastAsia="仿宋_GB2312"/>
                <w:color w:val="000000" w:themeColor="text1"/>
                <w:kern w:val="0"/>
                <w:sz w:val="22"/>
                <w14:textFill>
                  <w14:solidFill>
                    <w14:schemeClr w14:val="tx1"/>
                  </w14:solidFill>
                </w14:textFill>
              </w:rPr>
            </w:pPr>
            <w:r>
              <w:rPr>
                <w:rFonts w:hint="eastAsia" w:ascii="仿宋_GB2312" w:hAnsi="等线" w:eastAsia="仿宋_GB2312"/>
                <w:color w:val="000000" w:themeColor="text1"/>
                <w:kern w:val="0"/>
                <w:sz w:val="22"/>
                <w14:textFill>
                  <w14:solidFill>
                    <w14:schemeClr w14:val="tx1"/>
                  </w14:solidFill>
                </w14:textFill>
              </w:rPr>
              <w:t>3</w:t>
            </w:r>
          </w:p>
        </w:tc>
        <w:tc>
          <w:tcPr>
            <w:tcW w:w="1181" w:type="pct"/>
            <w:shd w:val="clear" w:color="auto" w:fill="auto"/>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全氟*、邻苯二甲酸酯类</w:t>
            </w:r>
            <w:r>
              <w:rPr>
                <w:rFonts w:hint="eastAsia" w:ascii="仿宋_GB2312" w:hAnsi="等线" w:eastAsia="仿宋_GB2312"/>
                <w:color w:val="000000" w:themeColor="text1"/>
                <w:kern w:val="0"/>
                <w:sz w:val="24"/>
                <w:vertAlign w:val="superscript"/>
                <w14:textFill>
                  <w14:solidFill>
                    <w14:schemeClr w14:val="tx1"/>
                  </w14:solidFill>
                </w14:textFill>
              </w:rPr>
              <w:t>&amp;</w:t>
            </w:r>
            <w:r>
              <w:rPr>
                <w:rFonts w:hint="eastAsia" w:ascii="仿宋_GB2312" w:hAnsi="等线" w:eastAsia="仿宋_GB2312"/>
                <w:color w:val="000000" w:themeColor="text1"/>
                <w:kern w:val="0"/>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533" w:type="pct"/>
            <w:shd w:val="clear" w:color="auto" w:fill="auto"/>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地下水</w:t>
            </w:r>
          </w:p>
        </w:tc>
        <w:tc>
          <w:tcPr>
            <w:tcW w:w="1030" w:type="pct"/>
            <w:shd w:val="clear" w:color="auto" w:fill="auto"/>
            <w:noWrap/>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10</w:t>
            </w:r>
          </w:p>
        </w:tc>
        <w:tc>
          <w:tcPr>
            <w:tcW w:w="458" w:type="pct"/>
            <w:shd w:val="clear" w:color="auto" w:fill="auto"/>
            <w:noWrap/>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1</w:t>
            </w:r>
          </w:p>
        </w:tc>
        <w:tc>
          <w:tcPr>
            <w:tcW w:w="762" w:type="pct"/>
            <w:shd w:val="clear" w:color="auto" w:fill="auto"/>
            <w:noWrap/>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每次1个样品</w:t>
            </w:r>
          </w:p>
        </w:tc>
        <w:tc>
          <w:tcPr>
            <w:tcW w:w="1032" w:type="pct"/>
            <w:shd w:val="clear" w:color="auto" w:fill="auto"/>
            <w:noWrap/>
            <w:vAlign w:val="center"/>
          </w:tcPr>
          <w:p>
            <w:pPr>
              <w:widowControl/>
              <w:jc w:val="center"/>
              <w:rPr>
                <w:rFonts w:hint="eastAsia" w:ascii="仿宋_GB2312" w:hAnsi="等线" w:eastAsia="仿宋_GB2312"/>
                <w:color w:val="000000" w:themeColor="text1"/>
                <w:kern w:val="0"/>
                <w:sz w:val="22"/>
                <w14:textFill>
                  <w14:solidFill>
                    <w14:schemeClr w14:val="tx1"/>
                  </w14:solidFill>
                </w14:textFill>
              </w:rPr>
            </w:pPr>
            <w:r>
              <w:rPr>
                <w:rFonts w:hint="eastAsia" w:ascii="仿宋_GB2312" w:hAnsi="等线" w:eastAsia="仿宋_GB2312"/>
                <w:color w:val="000000" w:themeColor="text1"/>
                <w:kern w:val="0"/>
                <w:sz w:val="22"/>
                <w14:textFill>
                  <w14:solidFill>
                    <w14:schemeClr w14:val="tx1"/>
                  </w14:solidFill>
                </w14:textFill>
              </w:rPr>
              <w:t>10</w:t>
            </w:r>
          </w:p>
        </w:tc>
        <w:tc>
          <w:tcPr>
            <w:tcW w:w="1181" w:type="pct"/>
            <w:shd w:val="clear" w:color="auto" w:fill="auto"/>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苯、甲苯、全氟*、短链氯化石蜡、邻苯二甲酸酯类&amp;、甲醛、双酚A、邻甲苯胺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533" w:type="pct"/>
            <w:shd w:val="clear" w:color="auto" w:fill="auto"/>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土壤</w:t>
            </w:r>
          </w:p>
        </w:tc>
        <w:tc>
          <w:tcPr>
            <w:tcW w:w="1030" w:type="pct"/>
            <w:shd w:val="clear" w:color="auto" w:fill="auto"/>
            <w:noWrap/>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5</w:t>
            </w:r>
          </w:p>
        </w:tc>
        <w:tc>
          <w:tcPr>
            <w:tcW w:w="458" w:type="pct"/>
            <w:shd w:val="clear" w:color="auto" w:fill="auto"/>
            <w:noWrap/>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1</w:t>
            </w:r>
          </w:p>
        </w:tc>
        <w:tc>
          <w:tcPr>
            <w:tcW w:w="762" w:type="pct"/>
            <w:shd w:val="clear" w:color="auto" w:fill="auto"/>
            <w:noWrap/>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每次1个样品</w:t>
            </w:r>
          </w:p>
        </w:tc>
        <w:tc>
          <w:tcPr>
            <w:tcW w:w="1032" w:type="pct"/>
            <w:shd w:val="clear" w:color="auto" w:fill="auto"/>
            <w:noWrap/>
            <w:vAlign w:val="center"/>
          </w:tcPr>
          <w:p>
            <w:pPr>
              <w:widowControl/>
              <w:jc w:val="center"/>
              <w:rPr>
                <w:rFonts w:hint="eastAsia" w:ascii="仿宋_GB2312" w:hAnsi="等线" w:eastAsia="仿宋_GB2312"/>
                <w:color w:val="000000" w:themeColor="text1"/>
                <w:kern w:val="0"/>
                <w:sz w:val="22"/>
                <w14:textFill>
                  <w14:solidFill>
                    <w14:schemeClr w14:val="tx1"/>
                  </w14:solidFill>
                </w14:textFill>
              </w:rPr>
            </w:pPr>
            <w:r>
              <w:rPr>
                <w:rFonts w:hint="eastAsia" w:ascii="仿宋_GB2312" w:hAnsi="等线" w:eastAsia="仿宋_GB2312"/>
                <w:color w:val="000000" w:themeColor="text1"/>
                <w:kern w:val="0"/>
                <w:sz w:val="22"/>
                <w14:textFill>
                  <w14:solidFill>
                    <w14:schemeClr w14:val="tx1"/>
                  </w14:solidFill>
                </w14:textFill>
              </w:rPr>
              <w:t>5</w:t>
            </w:r>
          </w:p>
        </w:tc>
        <w:tc>
          <w:tcPr>
            <w:tcW w:w="1181" w:type="pct"/>
            <w:shd w:val="clear" w:color="auto" w:fill="auto"/>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邻苯二甲酸酯类</w:t>
            </w:r>
            <w:r>
              <w:rPr>
                <w:rFonts w:hint="eastAsia" w:ascii="仿宋_GB2312" w:hAnsi="等线" w:eastAsia="仿宋_GB2312"/>
                <w:color w:val="000000" w:themeColor="text1"/>
                <w:kern w:val="0"/>
                <w:sz w:val="24"/>
                <w:vertAlign w:val="superscript"/>
                <w14:textFill>
                  <w14:solidFill>
                    <w14:schemeClr w14:val="tx1"/>
                  </w14:solidFill>
                </w14:textFill>
              </w:rPr>
              <w:t>&amp;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533" w:type="pct"/>
            <w:shd w:val="clear" w:color="auto" w:fill="auto"/>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环境空气</w:t>
            </w:r>
          </w:p>
        </w:tc>
        <w:tc>
          <w:tcPr>
            <w:tcW w:w="1030" w:type="pct"/>
            <w:shd w:val="clear" w:color="auto" w:fill="auto"/>
            <w:noWrap/>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5</w:t>
            </w:r>
          </w:p>
        </w:tc>
        <w:tc>
          <w:tcPr>
            <w:tcW w:w="458" w:type="pct"/>
            <w:shd w:val="clear" w:color="auto" w:fill="auto"/>
            <w:noWrap/>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1</w:t>
            </w:r>
          </w:p>
        </w:tc>
        <w:tc>
          <w:tcPr>
            <w:tcW w:w="762" w:type="pct"/>
            <w:shd w:val="clear" w:color="auto" w:fill="auto"/>
            <w:noWrap/>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每次1个样品</w:t>
            </w:r>
          </w:p>
        </w:tc>
        <w:tc>
          <w:tcPr>
            <w:tcW w:w="1032" w:type="pct"/>
            <w:shd w:val="clear" w:color="auto" w:fill="auto"/>
            <w:noWrap/>
            <w:vAlign w:val="center"/>
          </w:tcPr>
          <w:p>
            <w:pPr>
              <w:widowControl/>
              <w:jc w:val="center"/>
              <w:rPr>
                <w:rFonts w:hint="eastAsia" w:ascii="仿宋_GB2312" w:hAnsi="等线" w:eastAsia="仿宋_GB2312"/>
                <w:color w:val="000000" w:themeColor="text1"/>
                <w:kern w:val="0"/>
                <w:sz w:val="22"/>
                <w14:textFill>
                  <w14:solidFill>
                    <w14:schemeClr w14:val="tx1"/>
                  </w14:solidFill>
                </w14:textFill>
              </w:rPr>
            </w:pPr>
            <w:r>
              <w:rPr>
                <w:rFonts w:hint="eastAsia" w:ascii="仿宋_GB2312" w:hAnsi="等线" w:eastAsia="仿宋_GB2312"/>
                <w:color w:val="000000" w:themeColor="text1"/>
                <w:kern w:val="0"/>
                <w:sz w:val="22"/>
                <w14:textFill>
                  <w14:solidFill>
                    <w14:schemeClr w14:val="tx1"/>
                  </w14:solidFill>
                </w14:textFill>
              </w:rPr>
              <w:t>5</w:t>
            </w:r>
          </w:p>
        </w:tc>
        <w:tc>
          <w:tcPr>
            <w:tcW w:w="1181" w:type="pct"/>
            <w:shd w:val="clear" w:color="auto" w:fill="auto"/>
            <w:vAlign w:val="center"/>
          </w:tcPr>
          <w:p>
            <w:pPr>
              <w:widowControl/>
              <w:jc w:val="center"/>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邻苯二甲酸酯类&amp;、VOCs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000" w:type="pct"/>
            <w:gridSpan w:val="6"/>
            <w:shd w:val="clear" w:color="auto" w:fill="auto"/>
            <w:vAlign w:val="center"/>
          </w:tcPr>
          <w:p>
            <w:pPr>
              <w:widowControl/>
              <w:spacing w:line="360" w:lineRule="auto"/>
              <w:jc w:val="left"/>
              <w:rPr>
                <w:rFonts w:hint="eastAsia" w:ascii="仿宋_GB2312" w:hAnsi="等线" w:eastAsia="仿宋_GB2312"/>
                <w:color w:val="000000" w:themeColor="text1"/>
                <w:kern w:val="0"/>
                <w:sz w:val="24"/>
                <w14:textFill>
                  <w14:solidFill>
                    <w14:schemeClr w14:val="tx1"/>
                  </w14:solidFill>
                </w14:textFill>
              </w:rPr>
            </w:pPr>
            <w:r>
              <w:rPr>
                <w:rFonts w:hint="eastAsia" w:ascii="仿宋_GB2312" w:hAnsi="等线" w:eastAsia="仿宋_GB2312"/>
                <w:color w:val="000000" w:themeColor="text1"/>
                <w:kern w:val="0"/>
                <w:sz w:val="24"/>
                <w14:textFill>
                  <w14:solidFill>
                    <w14:schemeClr w14:val="tx1"/>
                  </w14:solidFill>
                </w14:textFill>
              </w:rPr>
              <w:t>备注：实际的监测项目，依据化学物质环境信息统计调查以及靶向与非靶向筛查的结果来确定。</w:t>
            </w:r>
          </w:p>
        </w:tc>
      </w:tr>
    </w:tbl>
    <w:p>
      <w:pPr>
        <w:pStyle w:val="6"/>
        <w:spacing w:before="0" w:beforeAutospacing="0" w:after="0" w:line="560" w:lineRule="exact"/>
        <w:ind w:firstLine="0"/>
        <w:rPr>
          <w:rFonts w:hint="eastAsia" w:ascii="仿宋_GB2312" w:eastAsia="仿宋_GB2312" w:hAnsiTheme="minorHAnsi" w:cstheme="minorBidi"/>
          <w:b w:val="0"/>
          <w:bCs w:val="0"/>
          <w:color w:val="000000"/>
          <w:kern w:val="0"/>
          <w:sz w:val="28"/>
          <w:szCs w:val="28"/>
        </w:rPr>
        <w:sectPr>
          <w:pgSz w:w="11906" w:h="16838"/>
          <w:pgMar w:top="1440" w:right="1803" w:bottom="1440" w:left="1803" w:header="851" w:footer="992" w:gutter="0"/>
          <w:cols w:space="0" w:num="1"/>
          <w:docGrid w:type="lines" w:linePitch="317" w:charSpace="0"/>
        </w:sectPr>
      </w:pPr>
    </w:p>
    <w:p>
      <w:pPr>
        <w:pStyle w:val="6"/>
        <w:spacing w:before="0" w:beforeAutospacing="0" w:after="0" w:line="560" w:lineRule="exact"/>
        <w:ind w:firstLine="0"/>
        <w:rPr>
          <w:rFonts w:hint="eastAsia" w:ascii="仿宋_GB2312" w:eastAsia="仿宋_GB2312" w:hAnsiTheme="minorHAnsi" w:cstheme="minorBidi"/>
          <w:b w:val="0"/>
          <w:bCs w:val="0"/>
          <w:color w:val="000000"/>
          <w:kern w:val="0"/>
          <w:sz w:val="28"/>
          <w:szCs w:val="28"/>
        </w:rPr>
      </w:pPr>
    </w:p>
    <w:sectPr>
      <w:type w:val="continuous"/>
      <w:pgSz w:w="11906" w:h="16838"/>
      <w:pgMar w:top="1440" w:right="1803" w:bottom="1440"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16" w:usb3="00000000" w:csb0="0004000F" w:csb1="00000000"/>
  </w:font>
  <w:font w:name="楷体_GB2312">
    <w:altName w:val="方正楷体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8"/>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8"/>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HorizontalSpacing w:val="210"/>
  <w:drawingGridVerticalSpacing w:val="159"/>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wMmQxOTdjMWM5YTUwYzE5OTJiYzQxOTY3ZDdlNDgifQ=="/>
  </w:docVars>
  <w:rsids>
    <w:rsidRoot w:val="00676CDA"/>
    <w:rsid w:val="0001127B"/>
    <w:rsid w:val="00015F6A"/>
    <w:rsid w:val="000B594C"/>
    <w:rsid w:val="00103BC3"/>
    <w:rsid w:val="001048E9"/>
    <w:rsid w:val="001253B4"/>
    <w:rsid w:val="001611B5"/>
    <w:rsid w:val="0016553C"/>
    <w:rsid w:val="001809D7"/>
    <w:rsid w:val="00197DC6"/>
    <w:rsid w:val="001F0D85"/>
    <w:rsid w:val="00207EE6"/>
    <w:rsid w:val="003005F5"/>
    <w:rsid w:val="00301C23"/>
    <w:rsid w:val="00357F56"/>
    <w:rsid w:val="003845E9"/>
    <w:rsid w:val="00386426"/>
    <w:rsid w:val="003D02D3"/>
    <w:rsid w:val="0040058B"/>
    <w:rsid w:val="00407710"/>
    <w:rsid w:val="00424174"/>
    <w:rsid w:val="004A36FC"/>
    <w:rsid w:val="004B42AF"/>
    <w:rsid w:val="004B656E"/>
    <w:rsid w:val="004B683C"/>
    <w:rsid w:val="004C4A1A"/>
    <w:rsid w:val="005544B1"/>
    <w:rsid w:val="00570B2C"/>
    <w:rsid w:val="00577984"/>
    <w:rsid w:val="005E5FD1"/>
    <w:rsid w:val="0062622B"/>
    <w:rsid w:val="006558CB"/>
    <w:rsid w:val="00676CDA"/>
    <w:rsid w:val="006A2261"/>
    <w:rsid w:val="007103A0"/>
    <w:rsid w:val="0074468C"/>
    <w:rsid w:val="00756120"/>
    <w:rsid w:val="007657C9"/>
    <w:rsid w:val="00783C1B"/>
    <w:rsid w:val="007A2C57"/>
    <w:rsid w:val="007C551A"/>
    <w:rsid w:val="007D54C1"/>
    <w:rsid w:val="007F42AF"/>
    <w:rsid w:val="00804213"/>
    <w:rsid w:val="00812A0D"/>
    <w:rsid w:val="00820455"/>
    <w:rsid w:val="008572EB"/>
    <w:rsid w:val="008576D2"/>
    <w:rsid w:val="00892161"/>
    <w:rsid w:val="00901AF0"/>
    <w:rsid w:val="0091161E"/>
    <w:rsid w:val="009148B7"/>
    <w:rsid w:val="00977D8A"/>
    <w:rsid w:val="00A068F8"/>
    <w:rsid w:val="00A43172"/>
    <w:rsid w:val="00A65E11"/>
    <w:rsid w:val="00A70AE0"/>
    <w:rsid w:val="00AB35C0"/>
    <w:rsid w:val="00B134BE"/>
    <w:rsid w:val="00B16AB1"/>
    <w:rsid w:val="00B254FD"/>
    <w:rsid w:val="00B426E9"/>
    <w:rsid w:val="00B848E5"/>
    <w:rsid w:val="00BF202A"/>
    <w:rsid w:val="00C56F09"/>
    <w:rsid w:val="00CA14D5"/>
    <w:rsid w:val="00CE01FB"/>
    <w:rsid w:val="00D14E52"/>
    <w:rsid w:val="00D22F82"/>
    <w:rsid w:val="00D24D46"/>
    <w:rsid w:val="00D34A89"/>
    <w:rsid w:val="00D4155A"/>
    <w:rsid w:val="00D51D4E"/>
    <w:rsid w:val="00D575AD"/>
    <w:rsid w:val="00DD1040"/>
    <w:rsid w:val="00DD4164"/>
    <w:rsid w:val="00E2645B"/>
    <w:rsid w:val="00E71C16"/>
    <w:rsid w:val="00E77463"/>
    <w:rsid w:val="00EA7926"/>
    <w:rsid w:val="00EB6D74"/>
    <w:rsid w:val="00EE3FE2"/>
    <w:rsid w:val="00EF3952"/>
    <w:rsid w:val="00EF3E40"/>
    <w:rsid w:val="00EF54F5"/>
    <w:rsid w:val="00F115A8"/>
    <w:rsid w:val="00F42D3D"/>
    <w:rsid w:val="00F42F54"/>
    <w:rsid w:val="00F75C28"/>
    <w:rsid w:val="00F85210"/>
    <w:rsid w:val="00F97C1D"/>
    <w:rsid w:val="00FB2C0D"/>
    <w:rsid w:val="00FF1766"/>
    <w:rsid w:val="010A29DC"/>
    <w:rsid w:val="024912E2"/>
    <w:rsid w:val="027B451E"/>
    <w:rsid w:val="03391357"/>
    <w:rsid w:val="03713A39"/>
    <w:rsid w:val="038F79E2"/>
    <w:rsid w:val="047660B6"/>
    <w:rsid w:val="049D6916"/>
    <w:rsid w:val="04DF5F2E"/>
    <w:rsid w:val="053F077B"/>
    <w:rsid w:val="057B65F8"/>
    <w:rsid w:val="071655C1"/>
    <w:rsid w:val="07837045"/>
    <w:rsid w:val="08577072"/>
    <w:rsid w:val="098A2126"/>
    <w:rsid w:val="0B077F8D"/>
    <w:rsid w:val="0B4E6DAF"/>
    <w:rsid w:val="0BA852CC"/>
    <w:rsid w:val="0BBB6542"/>
    <w:rsid w:val="0BFF3613"/>
    <w:rsid w:val="0CBE467B"/>
    <w:rsid w:val="0D841421"/>
    <w:rsid w:val="0EBE6BB4"/>
    <w:rsid w:val="0EF34658"/>
    <w:rsid w:val="0F040A6B"/>
    <w:rsid w:val="0FF41C8E"/>
    <w:rsid w:val="101F788B"/>
    <w:rsid w:val="10973B61"/>
    <w:rsid w:val="116F5DC1"/>
    <w:rsid w:val="120E1C01"/>
    <w:rsid w:val="124B075F"/>
    <w:rsid w:val="12CC5D44"/>
    <w:rsid w:val="12DB7D35"/>
    <w:rsid w:val="130C06D1"/>
    <w:rsid w:val="1376180B"/>
    <w:rsid w:val="138B16D2"/>
    <w:rsid w:val="14096E51"/>
    <w:rsid w:val="14103A0E"/>
    <w:rsid w:val="14363F8E"/>
    <w:rsid w:val="14CF5677"/>
    <w:rsid w:val="152A4FA3"/>
    <w:rsid w:val="19616ABA"/>
    <w:rsid w:val="19C0760F"/>
    <w:rsid w:val="19F3146B"/>
    <w:rsid w:val="1A4301F4"/>
    <w:rsid w:val="1BB157DA"/>
    <w:rsid w:val="1C1F7914"/>
    <w:rsid w:val="1C7A6810"/>
    <w:rsid w:val="1E6037E4"/>
    <w:rsid w:val="20761C48"/>
    <w:rsid w:val="20A043BB"/>
    <w:rsid w:val="20A35C0A"/>
    <w:rsid w:val="20BD316F"/>
    <w:rsid w:val="20C70399"/>
    <w:rsid w:val="22462CF1"/>
    <w:rsid w:val="22464F27"/>
    <w:rsid w:val="2263124D"/>
    <w:rsid w:val="22E70030"/>
    <w:rsid w:val="239F77D4"/>
    <w:rsid w:val="24A0493A"/>
    <w:rsid w:val="24F133E8"/>
    <w:rsid w:val="252B5A3C"/>
    <w:rsid w:val="25B0453A"/>
    <w:rsid w:val="267047E0"/>
    <w:rsid w:val="26820B6A"/>
    <w:rsid w:val="271F7DC1"/>
    <w:rsid w:val="28854632"/>
    <w:rsid w:val="28E769BF"/>
    <w:rsid w:val="2A94081A"/>
    <w:rsid w:val="2AA15F06"/>
    <w:rsid w:val="2B487ADA"/>
    <w:rsid w:val="2B814404"/>
    <w:rsid w:val="2C3F99D6"/>
    <w:rsid w:val="2CB06ADA"/>
    <w:rsid w:val="2DB17BB8"/>
    <w:rsid w:val="2E132621"/>
    <w:rsid w:val="2E9574DA"/>
    <w:rsid w:val="2F675649"/>
    <w:rsid w:val="2FA23C5C"/>
    <w:rsid w:val="30FA1275"/>
    <w:rsid w:val="316311C9"/>
    <w:rsid w:val="31686012"/>
    <w:rsid w:val="31A16195"/>
    <w:rsid w:val="31D200FD"/>
    <w:rsid w:val="321B1AA4"/>
    <w:rsid w:val="34CD598D"/>
    <w:rsid w:val="358E6A31"/>
    <w:rsid w:val="35D244E9"/>
    <w:rsid w:val="36455C9A"/>
    <w:rsid w:val="367C0CA1"/>
    <w:rsid w:val="38D81385"/>
    <w:rsid w:val="39273424"/>
    <w:rsid w:val="397C47DB"/>
    <w:rsid w:val="399A3BF6"/>
    <w:rsid w:val="39A40A92"/>
    <w:rsid w:val="3B7FF24C"/>
    <w:rsid w:val="3BD64591"/>
    <w:rsid w:val="3C2E575B"/>
    <w:rsid w:val="3C5A2B42"/>
    <w:rsid w:val="3C920BB5"/>
    <w:rsid w:val="3C9E0A00"/>
    <w:rsid w:val="3D340188"/>
    <w:rsid w:val="3D7260E9"/>
    <w:rsid w:val="3D9372DA"/>
    <w:rsid w:val="3D9971C5"/>
    <w:rsid w:val="3DA30820"/>
    <w:rsid w:val="3DB14CC1"/>
    <w:rsid w:val="3E1C27B6"/>
    <w:rsid w:val="3E285BDA"/>
    <w:rsid w:val="3EA9545E"/>
    <w:rsid w:val="3F2F3033"/>
    <w:rsid w:val="40860A30"/>
    <w:rsid w:val="40A76740"/>
    <w:rsid w:val="41445C3F"/>
    <w:rsid w:val="414D1DF2"/>
    <w:rsid w:val="414E29EF"/>
    <w:rsid w:val="42B04115"/>
    <w:rsid w:val="42B63481"/>
    <w:rsid w:val="44C563B2"/>
    <w:rsid w:val="45274CB7"/>
    <w:rsid w:val="454203B0"/>
    <w:rsid w:val="45F416D5"/>
    <w:rsid w:val="468273E7"/>
    <w:rsid w:val="470905D8"/>
    <w:rsid w:val="47620BFF"/>
    <w:rsid w:val="478F0B12"/>
    <w:rsid w:val="481608EC"/>
    <w:rsid w:val="48790E7B"/>
    <w:rsid w:val="49055D45"/>
    <w:rsid w:val="491F5EC6"/>
    <w:rsid w:val="49583186"/>
    <w:rsid w:val="49892535"/>
    <w:rsid w:val="49965456"/>
    <w:rsid w:val="4A680B97"/>
    <w:rsid w:val="4B335C59"/>
    <w:rsid w:val="4BC93EC7"/>
    <w:rsid w:val="4BE8259F"/>
    <w:rsid w:val="4BF058F8"/>
    <w:rsid w:val="4C47170F"/>
    <w:rsid w:val="4D636E31"/>
    <w:rsid w:val="4DA60964"/>
    <w:rsid w:val="4E8D5680"/>
    <w:rsid w:val="4EDD03B5"/>
    <w:rsid w:val="4F8610E9"/>
    <w:rsid w:val="4FB73BC0"/>
    <w:rsid w:val="502E2B4B"/>
    <w:rsid w:val="5040259D"/>
    <w:rsid w:val="514847F9"/>
    <w:rsid w:val="51AE7DE7"/>
    <w:rsid w:val="52A116FA"/>
    <w:rsid w:val="53605111"/>
    <w:rsid w:val="53D224B3"/>
    <w:rsid w:val="546433BF"/>
    <w:rsid w:val="547C7735"/>
    <w:rsid w:val="54AA19CD"/>
    <w:rsid w:val="552220D1"/>
    <w:rsid w:val="55825812"/>
    <w:rsid w:val="55C300FC"/>
    <w:rsid w:val="5878114F"/>
    <w:rsid w:val="58951D01"/>
    <w:rsid w:val="58A437EF"/>
    <w:rsid w:val="59121BED"/>
    <w:rsid w:val="5919023C"/>
    <w:rsid w:val="5A1A3FE8"/>
    <w:rsid w:val="5A3E3CD2"/>
    <w:rsid w:val="5B6C3892"/>
    <w:rsid w:val="5BE51204"/>
    <w:rsid w:val="5BEC60DC"/>
    <w:rsid w:val="5C1842B3"/>
    <w:rsid w:val="5D00006B"/>
    <w:rsid w:val="5D953B1E"/>
    <w:rsid w:val="5DCE4A54"/>
    <w:rsid w:val="5E1B2248"/>
    <w:rsid w:val="5EA96363"/>
    <w:rsid w:val="5FEB0458"/>
    <w:rsid w:val="60B151FE"/>
    <w:rsid w:val="61D2007C"/>
    <w:rsid w:val="61E11B13"/>
    <w:rsid w:val="62FB5D20"/>
    <w:rsid w:val="637757DF"/>
    <w:rsid w:val="63BD1588"/>
    <w:rsid w:val="63C11FD7"/>
    <w:rsid w:val="64E33DF4"/>
    <w:rsid w:val="65032F7E"/>
    <w:rsid w:val="651741AC"/>
    <w:rsid w:val="653A73E0"/>
    <w:rsid w:val="65547C32"/>
    <w:rsid w:val="65E16585"/>
    <w:rsid w:val="668B60C8"/>
    <w:rsid w:val="6793247F"/>
    <w:rsid w:val="67B650F1"/>
    <w:rsid w:val="68FD36D6"/>
    <w:rsid w:val="6A52507D"/>
    <w:rsid w:val="6A6908F7"/>
    <w:rsid w:val="6AC50223"/>
    <w:rsid w:val="6B546F6D"/>
    <w:rsid w:val="6B5D6DED"/>
    <w:rsid w:val="6BDA5F51"/>
    <w:rsid w:val="6BE04BE9"/>
    <w:rsid w:val="6CAF7E74"/>
    <w:rsid w:val="6F046568"/>
    <w:rsid w:val="70852ABE"/>
    <w:rsid w:val="719F2969"/>
    <w:rsid w:val="71B122B9"/>
    <w:rsid w:val="71CE2A24"/>
    <w:rsid w:val="72D57472"/>
    <w:rsid w:val="736600CA"/>
    <w:rsid w:val="75EF5B43"/>
    <w:rsid w:val="75F40514"/>
    <w:rsid w:val="77400C32"/>
    <w:rsid w:val="77C5513C"/>
    <w:rsid w:val="77D79DFD"/>
    <w:rsid w:val="77EF058F"/>
    <w:rsid w:val="77F9113C"/>
    <w:rsid w:val="78BB77CF"/>
    <w:rsid w:val="79F3E59E"/>
    <w:rsid w:val="79FC2924"/>
    <w:rsid w:val="79FE3D7A"/>
    <w:rsid w:val="7B6F4926"/>
    <w:rsid w:val="7B8C5067"/>
    <w:rsid w:val="7C22218E"/>
    <w:rsid w:val="7C2B2D15"/>
    <w:rsid w:val="7CA64644"/>
    <w:rsid w:val="7DDF2638"/>
    <w:rsid w:val="7E316792"/>
    <w:rsid w:val="7EAA09EA"/>
    <w:rsid w:val="7EBF4B32"/>
    <w:rsid w:val="7F096E4A"/>
    <w:rsid w:val="7F13408A"/>
    <w:rsid w:val="7F495EB5"/>
    <w:rsid w:val="7FF84AA9"/>
    <w:rsid w:val="8FFE9DB1"/>
    <w:rsid w:val="AEFCEF5F"/>
    <w:rsid w:val="DBCD7DEA"/>
    <w:rsid w:val="DBFBD497"/>
    <w:rsid w:val="EED7BDBB"/>
    <w:rsid w:val="F6E7429F"/>
    <w:rsid w:val="FEDF47FD"/>
    <w:rsid w:val="FF3FED6A"/>
    <w:rsid w:val="FF9A50B3"/>
    <w:rsid w:val="FFE9EE6C"/>
    <w:rsid w:val="FFEA1B2C"/>
    <w:rsid w:val="FFEBB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20" w:after="120" w:line="288" w:lineRule="auto"/>
      <w:outlineLvl w:val="0"/>
    </w:p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line="500" w:lineRule="exact"/>
      <w:ind w:right="26" w:rightChars="8" w:firstLine="640"/>
    </w:pPr>
    <w:rPr>
      <w:rFonts w:ascii="楷体_GB2312" w:hAnsi="Times New Roman" w:eastAsia="楷体_GB2312" w:cs="Times New Roman"/>
      <w:sz w:val="30"/>
      <w:szCs w:val="32"/>
    </w:rPr>
  </w:style>
  <w:style w:type="paragraph" w:styleId="5">
    <w:name w:val="annotation text"/>
    <w:basedOn w:val="1"/>
    <w:semiHidden/>
    <w:unhideWhenUsed/>
    <w:qFormat/>
    <w:uiPriority w:val="99"/>
    <w:pPr>
      <w:jc w:val="left"/>
    </w:pPr>
  </w:style>
  <w:style w:type="paragraph" w:styleId="6">
    <w:name w:val="Body Text"/>
    <w:basedOn w:val="1"/>
    <w:link w:val="21"/>
    <w:unhideWhenUsed/>
    <w:qFormat/>
    <w:uiPriority w:val="99"/>
    <w:pPr>
      <w:spacing w:before="100" w:beforeAutospacing="1" w:after="120" w:line="360" w:lineRule="auto"/>
      <w:ind w:firstLine="200"/>
    </w:pPr>
    <w:rPr>
      <w:rFonts w:ascii="Times New Roman" w:hAnsi="Times New Roman" w:eastAsia="宋体" w:cs="Times New Roman"/>
      <w:b/>
      <w:bCs/>
      <w:sz w:val="24"/>
      <w:szCs w:val="24"/>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Emphasis"/>
    <w:basedOn w:val="13"/>
    <w:qFormat/>
    <w:uiPriority w:val="20"/>
    <w:rPr>
      <w:i/>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styleId="16">
    <w:name w:val="annotation reference"/>
    <w:basedOn w:val="13"/>
    <w:semiHidden/>
    <w:unhideWhenUsed/>
    <w:qFormat/>
    <w:uiPriority w:val="99"/>
    <w:rPr>
      <w:sz w:val="21"/>
      <w:szCs w:val="21"/>
    </w:rPr>
  </w:style>
  <w:style w:type="character" w:customStyle="1" w:styleId="17">
    <w:name w:val="未处理的提及1"/>
    <w:basedOn w:val="13"/>
    <w:semiHidden/>
    <w:unhideWhenUsed/>
    <w:qFormat/>
    <w:uiPriority w:val="99"/>
    <w:rPr>
      <w:color w:val="605E5C"/>
      <w:shd w:val="clear" w:color="auto" w:fill="E1DFDD"/>
    </w:rPr>
  </w:style>
  <w:style w:type="character" w:customStyle="1" w:styleId="18">
    <w:name w:val="页眉 Char"/>
    <w:basedOn w:val="13"/>
    <w:link w:val="9"/>
    <w:qFormat/>
    <w:uiPriority w:val="99"/>
    <w:rPr>
      <w:kern w:val="2"/>
      <w:sz w:val="18"/>
      <w:szCs w:val="18"/>
    </w:rPr>
  </w:style>
  <w:style w:type="character" w:customStyle="1" w:styleId="19">
    <w:name w:val="页脚 Char"/>
    <w:basedOn w:val="13"/>
    <w:link w:val="8"/>
    <w:qFormat/>
    <w:uiPriority w:val="99"/>
    <w:rPr>
      <w:kern w:val="2"/>
      <w:sz w:val="18"/>
      <w:szCs w:val="18"/>
    </w:rPr>
  </w:style>
  <w:style w:type="character" w:customStyle="1" w:styleId="20">
    <w:name w:val="批注框文本 Char"/>
    <w:basedOn w:val="13"/>
    <w:link w:val="7"/>
    <w:semiHidden/>
    <w:qFormat/>
    <w:uiPriority w:val="99"/>
    <w:rPr>
      <w:kern w:val="2"/>
      <w:sz w:val="18"/>
      <w:szCs w:val="18"/>
    </w:rPr>
  </w:style>
  <w:style w:type="character" w:customStyle="1" w:styleId="21">
    <w:name w:val="正文文本 Char"/>
    <w:basedOn w:val="13"/>
    <w:link w:val="6"/>
    <w:qFormat/>
    <w:uiPriority w:val="99"/>
    <w:rPr>
      <w:b/>
      <w:bCs/>
      <w:kern w:val="2"/>
      <w:sz w:val="24"/>
      <w:szCs w:val="24"/>
    </w:rPr>
  </w:style>
  <w:style w:type="character" w:customStyle="1" w:styleId="22">
    <w:name w:val="15"/>
    <w:basedOn w:val="13"/>
    <w:qFormat/>
    <w:uiPriority w:val="0"/>
    <w:rPr>
      <w:rFonts w:hint="eastAsia" w:ascii="宋体" w:hAnsi="宋体" w:eastAsia="宋体"/>
      <w:color w:val="000000"/>
      <w:sz w:val="20"/>
      <w:szCs w:val="20"/>
    </w:rPr>
  </w:style>
  <w:style w:type="paragraph" w:customStyle="1" w:styleId="23">
    <w:name w:val="表格内容"/>
    <w:basedOn w:val="1"/>
    <w:qFormat/>
    <w:uiPriority w:val="0"/>
    <w:pPr>
      <w:spacing w:before="60" w:after="60"/>
      <w:jc w:val="center"/>
    </w:pPr>
    <w:rPr>
      <w:rFonts w:ascii="Times New Roman" w:hAnsi="Times New Roman" w:eastAsia="仿宋"/>
      <w:sz w:val="24"/>
    </w:rPr>
  </w:style>
  <w:style w:type="paragraph" w:customStyle="1" w:styleId="24">
    <w:name w:val="acbfdd8b-e11b-4d36-88ff-6049b138f862"/>
    <w:basedOn w:val="6"/>
    <w:qFormat/>
    <w:uiPriority w:val="0"/>
    <w:pPr>
      <w:adjustRightInd w:val="0"/>
      <w:spacing w:after="0" w:line="288" w:lineRule="auto"/>
      <w:ind w:firstLine="0" w:firstLineChars="100"/>
      <w:jc w:val="left"/>
    </w:pPr>
    <w:rPr>
      <w:rFonts w:ascii="微软雅黑" w:hAnsi="微软雅黑" w:eastAsia="微软雅黑"/>
      <w:color w:val="000000"/>
      <w:sz w:val="22"/>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9</Pages>
  <Words>1522</Words>
  <Characters>2041</Characters>
  <Lines>113</Lines>
  <Paragraphs>79</Paragraphs>
  <TotalTime>1</TotalTime>
  <ScaleCrop>false</ScaleCrop>
  <LinksUpToDate>false</LinksUpToDate>
  <CharactersWithSpaces>3484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2025-05-27T23:56:00Z</dcterms:created>
  <dc:creator>Zh Lin</dc:creator>
  <cp:lastModifiedBy>wucs8233</cp:lastModifiedBy>
  <cp:lastPrinted>2025-05-27T23:20:00Z</cp:lastPrinted>
  <dcterms:modified xsi:type="dcterms:W3CDTF">2025-05-28T15:26:32Z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CA3541D3C8783F178BAE366872FA4158</vt:lpwstr>
  </property>
  <property fmtid="{D5CDD505-2E9C-101B-9397-08002B2CF9AE}" pid="4" name="KSOTemplateDocerSaveRecord">
    <vt:lpwstr>eyJoZGlkIjoiOTc3NjA5YmUzY2FhOThlNDVlNjY0MWY2YzExN2Q2YjAiLCJ1c2VySWQiOiIyMjYxNTczMTkifQ==</vt:lpwstr>
  </property>
</Properties>
</file>